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="00CB605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CB605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CB605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CB605D">
              <w:rPr>
                <w:rFonts w:asciiTheme="minorHAnsi" w:eastAsia="Calibri" w:hAnsiTheme="minorHAnsi" w:cstheme="minorHAnsi"/>
                <w:sz w:val="20"/>
                <w:szCs w:val="20"/>
              </w:rPr>
              <w:t>i 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C4A2E">
              <w:rPr>
                <w:rFonts w:asciiTheme="minorHAnsi" w:hAnsiTheme="minorHAnsi" w:cstheme="minorHAnsi"/>
                <w:sz w:val="20"/>
                <w:szCs w:val="20"/>
              </w:rPr>
              <w:t>blicza długość trasy złożonej z 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obserwowanych w 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>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największe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y Wysokie i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terenu w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</w:t>
            </w:r>
            <w:r w:rsidR="00CB605D">
              <w:rPr>
                <w:rFonts w:asciiTheme="minorHAnsi" w:eastAsia="Calibri" w:hAnsiTheme="minorHAnsi" w:cstheme="minorHAnsi"/>
                <w:sz w:val="20"/>
                <w:szCs w:val="20"/>
              </w:rPr>
              <w:t>zględem jego piękna oraz ładu i 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CB605D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proponuje zmiany w 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zagospodarowaniu terenu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</w:t>
            </w:r>
            <w:r w:rsidR="00CB605D">
              <w:rPr>
                <w:rFonts w:asciiTheme="minorHAnsi" w:hAnsiTheme="minorHAnsi"/>
              </w:rPr>
              <w:t>a temat Wybrzeża Słowińskiego z </w:t>
            </w:r>
            <w:r w:rsidRPr="001E04BB">
              <w:rPr>
                <w:rFonts w:asciiTheme="minorHAnsi" w:hAnsiTheme="minorHAnsi"/>
              </w:rPr>
              <w:t>uwzględnieniem ele</w:t>
            </w:r>
            <w:r w:rsidR="00CB605D">
              <w:rPr>
                <w:rFonts w:asciiTheme="minorHAnsi" w:hAnsiTheme="minorHAnsi"/>
              </w:rPr>
              <w:t>mentów krajobrazu naturalnego i </w:t>
            </w:r>
            <w:r w:rsidRPr="001E04BB">
              <w:rPr>
                <w:rFonts w:asciiTheme="minorHAnsi" w:hAnsiTheme="minorHAnsi"/>
              </w:rPr>
              <w:t>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CB605D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pozytywne i negatywne zmiany w 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guny, równik, południk zerowy i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CB605D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nazwy kontynentów i 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ztałtowania powierzchni Ziemi i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pisuje na podstawie mapy szlaki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, kontynentów i 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CB605D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podróże odkrywcze w 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różnicę wysokości między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najwyższym szczytem na Ziemi a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strefy sawann i 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sawann i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 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leżące nad Morzem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Śródziemnym</w:t>
            </w:r>
          </w:p>
          <w:p w:rsidR="00FB57BC" w:rsidRPr="00D42BA0" w:rsidRDefault="00CB605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 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CB60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CB605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gatunki roślin i 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CB605D">
              <w:rPr>
                <w:rFonts w:asciiTheme="minorHAnsi" w:hAnsiTheme="minorHAnsi" w:cstheme="minorHAnsi"/>
                <w:sz w:val="20"/>
                <w:szCs w:val="20"/>
              </w:rPr>
              <w:t>pogodą a 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klimatem</w:t>
            </w:r>
          </w:p>
          <w:p w:rsidR="00B86323" w:rsidRPr="00D42BA0" w:rsidRDefault="00CB605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odczytuje z 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ślin i zwierząt w 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</w:t>
            </w:r>
            <w:r w:rsidR="00CC4A2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osferyczne w klimacie morskim i 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 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 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CC4A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 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pre</w:t>
            </w:r>
            <w:r w:rsidR="00CC4A2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zentuje przykłady budownictwa i 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CB605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8D" w:rsidRDefault="00801E8D" w:rsidP="00F406B9">
      <w:r>
        <w:separator/>
      </w:r>
    </w:p>
  </w:endnote>
  <w:endnote w:type="continuationSeparator" w:id="1">
    <w:p w:rsidR="00801E8D" w:rsidRDefault="00801E8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E631AF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CC4A2E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8D" w:rsidRDefault="00801E8D" w:rsidP="00F406B9">
      <w:r>
        <w:separator/>
      </w:r>
    </w:p>
  </w:footnote>
  <w:footnote w:type="continuationSeparator" w:id="1">
    <w:p w:rsidR="00801E8D" w:rsidRDefault="00801E8D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2F32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1E8D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B5106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05D"/>
    <w:rsid w:val="00CB62BC"/>
    <w:rsid w:val="00CB6EA4"/>
    <w:rsid w:val="00CB7FF2"/>
    <w:rsid w:val="00CC2156"/>
    <w:rsid w:val="00CC410D"/>
    <w:rsid w:val="00CC4A2E"/>
    <w:rsid w:val="00CC4A58"/>
    <w:rsid w:val="00CC5BFB"/>
    <w:rsid w:val="00CD0F9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22F9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31AF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E7328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5</cp:revision>
  <cp:lastPrinted>2018-02-15T16:14:00Z</cp:lastPrinted>
  <dcterms:created xsi:type="dcterms:W3CDTF">2019-12-12T17:51:00Z</dcterms:created>
  <dcterms:modified xsi:type="dcterms:W3CDTF">2020-01-15T20:13:00Z</dcterms:modified>
</cp:coreProperties>
</file>