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Załącznik D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dla osób objętych monitoringiem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art. 13 </w:t>
      </w:r>
      <w:bookmarkStart w:id="0" w:name="_Hlk514930637"/>
      <w:r>
        <w:rPr>
          <w:rFonts w:cs="Arial" w:ascii="Arial" w:hAnsi="Arial"/>
          <w:sz w:val="20"/>
          <w:szCs w:val="20"/>
        </w:rPr>
        <w:t>Rozporządzenia parlamentu europejskiego i rady (UE) 2016/679  z dnia 27 kwietnia 2016 r</w:t>
      </w:r>
      <w:bookmarkEnd w:id="0"/>
      <w:r>
        <w:rPr>
          <w:rFonts w:cs="Arial" w:ascii="Arial" w:hAnsi="Arial"/>
          <w:sz w:val="20"/>
          <w:szCs w:val="20"/>
        </w:rPr>
        <w:t xml:space="preserve">. w sprawie ochrony osób fizycznych w związku z przetwarzaniem danych osobowych </w:t>
        <w:br/>
        <w:t>i w sprawie swobodnego przepływu takich danych informuję, że</w:t>
      </w:r>
      <w:r>
        <w:rPr>
          <w:rFonts w:cs="Arial" w:ascii="Arial" w:hAnsi="Arial"/>
          <w:i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Państwa danych osobowych jest Szkoła Podstawowa nr 7 im. Partyzantów Ziemi Kieleckiej w Kielcach, ul. Zimna 16, 25-732 Kielce. 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Kontakt z Administratorem możliwy jest: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listownie: na adres podany wyżej,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pośrednictwem maila: szkola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@sp7.kielce.eu</w:t>
      </w:r>
      <w:r>
        <w:rPr>
          <w:rFonts w:cs="Arial" w:ascii="Arial" w:hAnsi="Arial"/>
          <w:sz w:val="20"/>
          <w:szCs w:val="20"/>
        </w:rPr>
        <w:t>,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telefonicznie: (41) 367 61 87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kontakt z Inspektorem ochrony danych dla Szkoły Podstawowej nr 7 w Kielcach możliwy jest za pośrednictwem maila: </w:t>
      </w:r>
      <w:hyperlink r:id="rId2">
        <w:bookmarkStart w:id="1" w:name="_GoBack"/>
        <w:bookmarkEnd w:id="1"/>
        <w:r>
          <w:rPr>
            <w:rStyle w:val="Czeinternetowe"/>
            <w:rFonts w:cs="Arial" w:ascii="Arial" w:hAnsi="Arial"/>
            <w:b/>
            <w:b/>
            <w:bCs/>
            <w:sz w:val="20"/>
            <w:szCs w:val="20"/>
            <w:u w:val="single"/>
          </w:rPr>
          <w:t>iod@sp7.kielce.eu</w:t>
        </w:r>
      </w:hyperlink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przetwarzane będą w celu zapewnienia bezpieczeństwa uczniów </w:t>
        <w:br/>
        <w:t xml:space="preserve">i pracowników administratora  oraz osobom przebywającym na terenie obiektów np. rodzicom, </w:t>
        <w:br/>
        <w:t>a także w celu  ochrona mienia szkoły na podstawie: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c – zapewnienie bezpieczeństwa uczniom,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e – sprawowania władzy publicznej powierzonej administratorowi w zakresie ochrony mienia szkoły,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– Prawo oświatowe.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Został opracowany regulamin obsługi i korzystania z monitoringu wizyjnego. Tekst ten został udostępniony radzie pedagogicznej, radzie rodziców oraz samorządowi uczniowskiemu,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 może przekazywać zapisy monitoringu podmiotom do tego upoważnionym na pisemną prośbę w celu wyjaśnienia prowadzonej sprawy. 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Zapis z monitoringu może zostać odtworzony rodzicom/opiekunom uczniów za zgodą </w:t>
        <w:br/>
        <w:t>i w terminie ustalonym przez dyrektora szkoły. Przed udostępnieniem dyrektor szkoły lub wyznaczony pracownik dokonuje oceny czy: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udostepnienie zapisu nie może naruszać praw innych osób mogących znajdować się na zapisanym materiale,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zapis monitoringu udostępniany jest rodzicom/opiekunom wyłącznie w sytuacjach bezpośrednio zagrażających bezpieczeństwu ucznia.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 nie przekazuje danych do państwa trzeciego lub organizacji międzynarodowej,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zapis obrazu z monitoringu jest przechowywany przez okres na który pozwala pojemność nośników do zapisu tych danych nie dłużej jednak niż 3 miesiące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Pan/Pani prawo wniesienia skargi do organu nadzorczego,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przebywanie na terenie należącym do szkoły jest równo znaczne z możliwością utrwalenia Pana/ Pani danych wizerunkowych przez monitoring,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Pana/Pani dane nie będą poddane zautomatyzowanym podejmowaniu decyzji (profilowaniu).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b09d2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ab09d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4f46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p7.kielc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350</Words>
  <Characters>2215</Characters>
  <CharactersWithSpaces>2534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2019-02-07T14:59:00Z</dcterms:created>
  <dc:creator>Grzegorz Kamiński</dc:creator>
  <dc:description/>
  <dc:language>pl-PL</dc:language>
  <cp:lastModifiedBy/>
  <dcterms:modified xsi:type="dcterms:W3CDTF">2021-06-29T15:44:05Z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